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CE5CB4" w14:textId="77777777" w:rsidR="004A6149" w:rsidRPr="004A6149" w:rsidRDefault="004A6149" w:rsidP="004A6149">
      <w:pPr>
        <w:jc w:val="center"/>
        <w:rPr>
          <w:rFonts w:ascii="Times New Roman" w:hAnsi="Times New Roman" w:cs="Times New Roman"/>
          <w:b/>
          <w:sz w:val="24"/>
        </w:rPr>
      </w:pPr>
      <w:r w:rsidRPr="004A6149">
        <w:rPr>
          <w:rFonts w:ascii="Times New Roman" w:hAnsi="Times New Roman" w:cs="Times New Roman"/>
          <w:b/>
          <w:sz w:val="24"/>
        </w:rPr>
        <w:t>PUC DOCKET NO. 48565</w:t>
      </w:r>
    </w:p>
    <w:p w14:paraId="0FC73BB6" w14:textId="77777777" w:rsidR="004A6149" w:rsidRPr="004A6149" w:rsidRDefault="004A6149" w:rsidP="004A6149">
      <w:pPr>
        <w:jc w:val="center"/>
        <w:rPr>
          <w:rFonts w:ascii="Times New Roman" w:hAnsi="Times New Roman" w:cs="Times New Roman"/>
          <w:b/>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630"/>
        <w:gridCol w:w="4315"/>
      </w:tblGrid>
      <w:tr w:rsidR="004A6149" w:rsidRPr="004A6149" w14:paraId="3F29D1A5" w14:textId="77777777" w:rsidTr="000E204B">
        <w:trPr>
          <w:trHeight w:val="80"/>
        </w:trPr>
        <w:tc>
          <w:tcPr>
            <w:tcW w:w="4405" w:type="dxa"/>
          </w:tcPr>
          <w:p w14:paraId="694A722E" w14:textId="77777777" w:rsidR="004A6149" w:rsidRPr="004A6149" w:rsidRDefault="004A6149" w:rsidP="000E204B">
            <w:pPr>
              <w:rPr>
                <w:rFonts w:ascii="Times New Roman" w:hAnsi="Times New Roman" w:cs="Times New Roman"/>
                <w:b/>
                <w:sz w:val="24"/>
              </w:rPr>
            </w:pPr>
            <w:r w:rsidRPr="004A6149">
              <w:rPr>
                <w:rFonts w:ascii="Times New Roman" w:hAnsi="Times New Roman" w:cs="Times New Roman"/>
                <w:b/>
                <w:sz w:val="24"/>
              </w:rPr>
              <w:t>APPLICATION OF AQUA TEXAS, INC. AND TOWN OF BUFFALO GAP FOR SALE, TRANSFER, OR MERGER OF FACILITIES AND CERTIFICATE RIGHTS IN TAYLOR COUNTY (GAP WATER SYSTEM)</w:t>
            </w:r>
          </w:p>
        </w:tc>
        <w:tc>
          <w:tcPr>
            <w:tcW w:w="630" w:type="dxa"/>
          </w:tcPr>
          <w:p w14:paraId="680B5056" w14:textId="77777777" w:rsidR="004A6149" w:rsidRPr="004A6149" w:rsidRDefault="004A6149" w:rsidP="000E204B">
            <w:pPr>
              <w:jc w:val="center"/>
              <w:rPr>
                <w:rFonts w:ascii="Times New Roman" w:hAnsi="Times New Roman" w:cs="Times New Roman"/>
                <w:b/>
                <w:sz w:val="24"/>
              </w:rPr>
            </w:pPr>
            <w:r w:rsidRPr="004A6149">
              <w:rPr>
                <w:rFonts w:ascii="Times New Roman" w:hAnsi="Times New Roman" w:cs="Times New Roman"/>
                <w:b/>
                <w:sz w:val="24"/>
              </w:rPr>
              <w:t>§</w:t>
            </w:r>
          </w:p>
          <w:p w14:paraId="1515D63A" w14:textId="77777777" w:rsidR="004A6149" w:rsidRPr="004A6149" w:rsidRDefault="004A6149" w:rsidP="000E204B">
            <w:pPr>
              <w:jc w:val="center"/>
              <w:rPr>
                <w:rFonts w:ascii="Times New Roman" w:hAnsi="Times New Roman" w:cs="Times New Roman"/>
                <w:b/>
                <w:sz w:val="24"/>
              </w:rPr>
            </w:pPr>
            <w:r w:rsidRPr="004A6149">
              <w:rPr>
                <w:rFonts w:ascii="Times New Roman" w:hAnsi="Times New Roman" w:cs="Times New Roman"/>
                <w:b/>
                <w:sz w:val="24"/>
              </w:rPr>
              <w:t>§</w:t>
            </w:r>
          </w:p>
          <w:p w14:paraId="01C82087" w14:textId="77777777" w:rsidR="004A6149" w:rsidRPr="004A6149" w:rsidRDefault="004A6149" w:rsidP="000E204B">
            <w:pPr>
              <w:jc w:val="center"/>
              <w:rPr>
                <w:rFonts w:ascii="Times New Roman" w:hAnsi="Times New Roman" w:cs="Times New Roman"/>
                <w:b/>
                <w:sz w:val="24"/>
              </w:rPr>
            </w:pPr>
            <w:r w:rsidRPr="004A6149">
              <w:rPr>
                <w:rFonts w:ascii="Times New Roman" w:hAnsi="Times New Roman" w:cs="Times New Roman"/>
                <w:b/>
                <w:sz w:val="24"/>
              </w:rPr>
              <w:t>§</w:t>
            </w:r>
          </w:p>
          <w:p w14:paraId="75948A05" w14:textId="77777777" w:rsidR="004A6149" w:rsidRPr="004A6149" w:rsidRDefault="004A6149" w:rsidP="000E204B">
            <w:pPr>
              <w:jc w:val="center"/>
              <w:rPr>
                <w:rFonts w:ascii="Times New Roman" w:hAnsi="Times New Roman" w:cs="Times New Roman"/>
                <w:b/>
                <w:sz w:val="24"/>
              </w:rPr>
            </w:pPr>
            <w:r w:rsidRPr="004A6149">
              <w:rPr>
                <w:rFonts w:ascii="Times New Roman" w:hAnsi="Times New Roman" w:cs="Times New Roman"/>
                <w:b/>
                <w:sz w:val="24"/>
              </w:rPr>
              <w:t>§</w:t>
            </w:r>
          </w:p>
          <w:p w14:paraId="5E7FDDC0" w14:textId="77777777" w:rsidR="004A6149" w:rsidRPr="004A6149" w:rsidRDefault="004A6149" w:rsidP="000E204B">
            <w:pPr>
              <w:jc w:val="center"/>
              <w:rPr>
                <w:rFonts w:ascii="Times New Roman" w:hAnsi="Times New Roman" w:cs="Times New Roman"/>
                <w:b/>
                <w:sz w:val="24"/>
              </w:rPr>
            </w:pPr>
            <w:r w:rsidRPr="004A6149">
              <w:rPr>
                <w:rFonts w:ascii="Times New Roman" w:hAnsi="Times New Roman" w:cs="Times New Roman"/>
                <w:b/>
                <w:sz w:val="24"/>
              </w:rPr>
              <w:t>§</w:t>
            </w:r>
          </w:p>
          <w:p w14:paraId="0E191878" w14:textId="0E774525" w:rsidR="004A6149" w:rsidRPr="004A6149" w:rsidRDefault="004A6149" w:rsidP="004A6149">
            <w:pPr>
              <w:jc w:val="center"/>
              <w:rPr>
                <w:rFonts w:ascii="Times New Roman" w:hAnsi="Times New Roman" w:cs="Times New Roman"/>
                <w:b/>
                <w:sz w:val="24"/>
              </w:rPr>
            </w:pPr>
            <w:r w:rsidRPr="004A6149">
              <w:rPr>
                <w:rFonts w:ascii="Times New Roman" w:hAnsi="Times New Roman" w:cs="Times New Roman"/>
                <w:b/>
                <w:sz w:val="24"/>
              </w:rPr>
              <w:t>§</w:t>
            </w:r>
          </w:p>
        </w:tc>
        <w:tc>
          <w:tcPr>
            <w:tcW w:w="4315" w:type="dxa"/>
          </w:tcPr>
          <w:p w14:paraId="73CC6232" w14:textId="053CC44A" w:rsidR="004A6149" w:rsidRPr="004A6149" w:rsidRDefault="004A6149" w:rsidP="000E204B">
            <w:pPr>
              <w:jc w:val="center"/>
              <w:rPr>
                <w:rFonts w:ascii="Times New Roman" w:hAnsi="Times New Roman" w:cs="Times New Roman"/>
                <w:b/>
                <w:sz w:val="24"/>
              </w:rPr>
            </w:pPr>
            <w:r w:rsidRPr="004A6149">
              <w:rPr>
                <w:rFonts w:ascii="Times New Roman" w:hAnsi="Times New Roman" w:cs="Times New Roman"/>
                <w:b/>
                <w:sz w:val="24"/>
              </w:rPr>
              <w:t>PUBLIC UTILITY COMMIS</w:t>
            </w:r>
            <w:r w:rsidR="00016BE9">
              <w:rPr>
                <w:rFonts w:ascii="Times New Roman" w:hAnsi="Times New Roman" w:cs="Times New Roman"/>
                <w:b/>
                <w:sz w:val="24"/>
              </w:rPr>
              <w:t>S</w:t>
            </w:r>
            <w:r w:rsidRPr="004A6149">
              <w:rPr>
                <w:rFonts w:ascii="Times New Roman" w:hAnsi="Times New Roman" w:cs="Times New Roman"/>
                <w:b/>
                <w:sz w:val="24"/>
              </w:rPr>
              <w:t>ION</w:t>
            </w:r>
          </w:p>
          <w:p w14:paraId="02E0179F" w14:textId="77777777" w:rsidR="004A6149" w:rsidRPr="004A6149" w:rsidRDefault="004A6149" w:rsidP="000E204B">
            <w:pPr>
              <w:jc w:val="center"/>
              <w:rPr>
                <w:rFonts w:ascii="Times New Roman" w:hAnsi="Times New Roman" w:cs="Times New Roman"/>
                <w:b/>
                <w:sz w:val="24"/>
              </w:rPr>
            </w:pPr>
          </w:p>
          <w:p w14:paraId="69F6E130" w14:textId="77777777" w:rsidR="004A6149" w:rsidRPr="004A6149" w:rsidRDefault="004A6149" w:rsidP="000E204B">
            <w:pPr>
              <w:jc w:val="center"/>
              <w:rPr>
                <w:rFonts w:ascii="Times New Roman" w:hAnsi="Times New Roman" w:cs="Times New Roman"/>
                <w:b/>
                <w:sz w:val="24"/>
              </w:rPr>
            </w:pPr>
            <w:r w:rsidRPr="004A6149">
              <w:rPr>
                <w:rFonts w:ascii="Times New Roman" w:hAnsi="Times New Roman" w:cs="Times New Roman"/>
                <w:b/>
                <w:sz w:val="24"/>
              </w:rPr>
              <w:t>OF TEXAS</w:t>
            </w:r>
          </w:p>
        </w:tc>
      </w:tr>
    </w:tbl>
    <w:p w14:paraId="1A4AD285" w14:textId="77777777" w:rsidR="004A6149" w:rsidRDefault="004A6149" w:rsidP="00D67203">
      <w:pPr>
        <w:jc w:val="center"/>
        <w:rPr>
          <w:rFonts w:ascii="Times New Roman" w:hAnsi="Times New Roman" w:cs="Times New Roman"/>
          <w:b/>
          <w:sz w:val="24"/>
          <w:szCs w:val="24"/>
        </w:rPr>
      </w:pPr>
    </w:p>
    <w:p w14:paraId="3330790C" w14:textId="230D57CC" w:rsidR="00D67203" w:rsidRDefault="003424A7" w:rsidP="00D47718">
      <w:pPr>
        <w:jc w:val="center"/>
        <w:rPr>
          <w:rFonts w:ascii="Times New Roman" w:hAnsi="Times New Roman" w:cs="Times New Roman"/>
          <w:b/>
          <w:sz w:val="24"/>
          <w:szCs w:val="24"/>
        </w:rPr>
      </w:pPr>
      <w:r>
        <w:rPr>
          <w:rFonts w:ascii="Times New Roman" w:hAnsi="Times New Roman" w:cs="Times New Roman"/>
          <w:b/>
          <w:sz w:val="24"/>
          <w:szCs w:val="24"/>
        </w:rPr>
        <w:t>EVIDENCE OF RECORDING OF § 13.257 FILING</w:t>
      </w:r>
    </w:p>
    <w:p w14:paraId="02640FCF" w14:textId="53BF24B5" w:rsidR="00D67203" w:rsidRDefault="00D67203" w:rsidP="00D67203">
      <w:pPr>
        <w:jc w:val="center"/>
        <w:rPr>
          <w:rFonts w:ascii="Times New Roman" w:hAnsi="Times New Roman" w:cs="Times New Roman"/>
          <w:b/>
          <w:sz w:val="24"/>
          <w:szCs w:val="24"/>
        </w:rPr>
      </w:pPr>
    </w:p>
    <w:p w14:paraId="6A6B474D" w14:textId="1A0B40DB" w:rsidR="00380D87" w:rsidRDefault="00DD4A59" w:rsidP="00380D8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COME</w:t>
      </w:r>
      <w:r w:rsidR="003424A7">
        <w:rPr>
          <w:rFonts w:ascii="Times New Roman" w:hAnsi="Times New Roman" w:cs="Times New Roman"/>
          <w:sz w:val="24"/>
          <w:szCs w:val="24"/>
        </w:rPr>
        <w:t>S</w:t>
      </w:r>
      <w:r>
        <w:rPr>
          <w:rFonts w:ascii="Times New Roman" w:hAnsi="Times New Roman" w:cs="Times New Roman"/>
          <w:sz w:val="24"/>
          <w:szCs w:val="24"/>
        </w:rPr>
        <w:t xml:space="preserve"> NOW, the Town of Buffalo Gap (“Town”) </w:t>
      </w:r>
      <w:r w:rsidR="00840447">
        <w:rPr>
          <w:rFonts w:ascii="Times New Roman" w:hAnsi="Times New Roman" w:cs="Times New Roman"/>
          <w:sz w:val="24"/>
          <w:szCs w:val="24"/>
        </w:rPr>
        <w:t>and file</w:t>
      </w:r>
      <w:r w:rsidR="003424A7">
        <w:rPr>
          <w:rFonts w:ascii="Times New Roman" w:hAnsi="Times New Roman" w:cs="Times New Roman"/>
          <w:sz w:val="24"/>
          <w:szCs w:val="24"/>
        </w:rPr>
        <w:t>s</w:t>
      </w:r>
      <w:r w:rsidR="00840447">
        <w:rPr>
          <w:rFonts w:ascii="Times New Roman" w:hAnsi="Times New Roman" w:cs="Times New Roman"/>
          <w:sz w:val="24"/>
          <w:szCs w:val="24"/>
        </w:rPr>
        <w:t xml:space="preserve"> </w:t>
      </w:r>
      <w:r w:rsidR="00F13576">
        <w:rPr>
          <w:rFonts w:ascii="Times New Roman" w:hAnsi="Times New Roman" w:cs="Times New Roman"/>
          <w:sz w:val="24"/>
          <w:szCs w:val="24"/>
        </w:rPr>
        <w:t>this</w:t>
      </w:r>
      <w:r w:rsidR="003424A7">
        <w:rPr>
          <w:rFonts w:ascii="Times New Roman" w:hAnsi="Times New Roman" w:cs="Times New Roman"/>
          <w:sz w:val="24"/>
          <w:szCs w:val="24"/>
        </w:rPr>
        <w:t xml:space="preserve"> Evidence of Recording of § 13.257 Filing. </w:t>
      </w:r>
    </w:p>
    <w:p w14:paraId="01C44DEE" w14:textId="59537BEB" w:rsidR="002538D9" w:rsidRDefault="00380D87" w:rsidP="00380D8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On August 2, 2018, </w:t>
      </w:r>
      <w:r w:rsidR="00B906DE">
        <w:rPr>
          <w:rFonts w:ascii="Times New Roman" w:hAnsi="Times New Roman" w:cs="Times New Roman"/>
          <w:sz w:val="24"/>
          <w:szCs w:val="24"/>
        </w:rPr>
        <w:t>the Town and Aqua, Texas, Inc. (“Aqua”)(collectively, “Applicants”)</w:t>
      </w:r>
      <w:r>
        <w:rPr>
          <w:rFonts w:ascii="Times New Roman" w:hAnsi="Times New Roman" w:cs="Times New Roman"/>
          <w:sz w:val="24"/>
          <w:szCs w:val="24"/>
        </w:rPr>
        <w:t xml:space="preserve"> filed an application for Sale, Transfer or Merger of Facilities and Certificate Rights in Taylor County related to the Town’s purchase of the Gap Water System and associated CCN owned by Aqua.  </w:t>
      </w:r>
      <w:r w:rsidR="0084430B">
        <w:rPr>
          <w:rFonts w:ascii="Times New Roman" w:hAnsi="Times New Roman" w:cs="Times New Roman"/>
          <w:sz w:val="24"/>
          <w:szCs w:val="24"/>
        </w:rPr>
        <w:t xml:space="preserve">Applicants closed on the transaction on September 30, 2020.  </w:t>
      </w:r>
      <w:r w:rsidR="003424A7">
        <w:rPr>
          <w:rFonts w:ascii="Times New Roman" w:hAnsi="Times New Roman" w:cs="Times New Roman"/>
          <w:sz w:val="24"/>
          <w:szCs w:val="24"/>
        </w:rPr>
        <w:t>On November 12, 2020, the Commission issued Order No. 10 Finding Closing Documentation Sufficient and Establishing Procedural Schedule.  On February 10, 2021, the Commission entered a Notice of Approval approving of the</w:t>
      </w:r>
      <w:r w:rsidR="00B906DE">
        <w:rPr>
          <w:rFonts w:ascii="Times New Roman" w:hAnsi="Times New Roman" w:cs="Times New Roman"/>
          <w:sz w:val="24"/>
          <w:szCs w:val="24"/>
        </w:rPr>
        <w:t xml:space="preserve"> Town’s purchase of the Gap Water System a</w:t>
      </w:r>
      <w:r w:rsidR="003424A7">
        <w:rPr>
          <w:rFonts w:ascii="Times New Roman" w:hAnsi="Times New Roman" w:cs="Times New Roman"/>
          <w:sz w:val="24"/>
          <w:szCs w:val="24"/>
        </w:rPr>
        <w:t xml:space="preserve">nd required that the Town </w:t>
      </w:r>
      <w:r w:rsidR="00B906DE">
        <w:rPr>
          <w:rFonts w:ascii="Times New Roman" w:hAnsi="Times New Roman" w:cs="Times New Roman"/>
          <w:sz w:val="24"/>
          <w:szCs w:val="24"/>
        </w:rPr>
        <w:t xml:space="preserve">record </w:t>
      </w:r>
      <w:r w:rsidR="003424A7">
        <w:rPr>
          <w:rFonts w:ascii="Times New Roman" w:hAnsi="Times New Roman" w:cs="Times New Roman"/>
          <w:sz w:val="24"/>
          <w:szCs w:val="24"/>
        </w:rPr>
        <w:t>its new Certificate of Convenience of Necessity and its related map and boundary description in the real property records of Taylor County, Texas, pursuant to Section 13.257 of the Texas Water Code</w:t>
      </w:r>
      <w:r w:rsidR="00B906DE">
        <w:rPr>
          <w:rFonts w:ascii="Times New Roman" w:hAnsi="Times New Roman" w:cs="Times New Roman"/>
          <w:sz w:val="24"/>
          <w:szCs w:val="24"/>
        </w:rPr>
        <w:t>, within thirty (30) days and provide evidence of such recording to the Commission within forty-five (45) days.</w:t>
      </w:r>
    </w:p>
    <w:p w14:paraId="18D462EE" w14:textId="7959B3F6" w:rsidR="003424A7" w:rsidRPr="002538D9" w:rsidRDefault="003424A7" w:rsidP="00380D87">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The Town recorded a PUC Required CCN Boundary Description in the Official Public Records of Taylor County, Texas on March 11, 2021.  A recorded copy of that PUC Required CCN Boundary Description is attached as Exhibit “A”.</w:t>
      </w:r>
    </w:p>
    <w:p w14:paraId="727EBA62" w14:textId="77777777" w:rsidR="0084430B" w:rsidRDefault="0084430B" w:rsidP="008B700E">
      <w:pPr>
        <w:spacing w:line="480" w:lineRule="auto"/>
        <w:ind w:firstLine="720"/>
        <w:jc w:val="both"/>
        <w:rPr>
          <w:rFonts w:ascii="Times New Roman" w:hAnsi="Times New Roman" w:cs="Times New Roman"/>
          <w:sz w:val="24"/>
          <w:szCs w:val="24"/>
        </w:rPr>
      </w:pPr>
    </w:p>
    <w:p w14:paraId="4B7C2834" w14:textId="77777777" w:rsidR="0084430B" w:rsidRDefault="0084430B" w:rsidP="008B700E">
      <w:pPr>
        <w:spacing w:line="480" w:lineRule="auto"/>
        <w:ind w:firstLine="720"/>
        <w:jc w:val="both"/>
        <w:rPr>
          <w:rFonts w:ascii="Times New Roman" w:hAnsi="Times New Roman" w:cs="Times New Roman"/>
          <w:sz w:val="24"/>
          <w:szCs w:val="24"/>
        </w:rPr>
      </w:pPr>
    </w:p>
    <w:p w14:paraId="502B555D" w14:textId="751F4322" w:rsidR="00C74245" w:rsidRPr="004A6149" w:rsidRDefault="00D97F96" w:rsidP="008B700E">
      <w:pPr>
        <w:spacing w:line="480" w:lineRule="auto"/>
        <w:ind w:firstLine="720"/>
        <w:jc w:val="both"/>
        <w:rPr>
          <w:rFonts w:ascii="Times New Roman" w:hAnsi="Times New Roman" w:cs="Times New Roman"/>
          <w:sz w:val="24"/>
        </w:rPr>
      </w:pPr>
      <w:r w:rsidRPr="00D97F96">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DB2AFF" w:rsidRPr="00D97F96">
        <w:rPr>
          <w:rFonts w:ascii="Times New Roman" w:hAnsi="Times New Roman" w:cs="Times New Roman"/>
          <w:sz w:val="24"/>
        </w:rPr>
        <w:t>Respectfully submitted,</w:t>
      </w:r>
    </w:p>
    <w:p w14:paraId="3F56ED21" w14:textId="020C0465" w:rsidR="00DB2AFF" w:rsidRPr="004A6149" w:rsidRDefault="00DB2AFF" w:rsidP="00DB2AFF">
      <w:pPr>
        <w:keepNext/>
        <w:keepLines/>
        <w:ind w:left="4320"/>
        <w:rPr>
          <w:rFonts w:ascii="Times New Roman" w:hAnsi="Times New Roman" w:cs="Times New Roman"/>
          <w:sz w:val="24"/>
        </w:rPr>
      </w:pPr>
      <w:r w:rsidRPr="004A6149">
        <w:rPr>
          <w:rFonts w:ascii="Times New Roman" w:hAnsi="Times New Roman" w:cs="Times New Roman"/>
          <w:sz w:val="24"/>
        </w:rPr>
        <w:t>By:___</w:t>
      </w:r>
      <w:r w:rsidR="008B700E">
        <w:rPr>
          <w:rFonts w:ascii="Times New Roman" w:hAnsi="Times New Roman" w:cs="Times New Roman"/>
          <w:i/>
          <w:iCs/>
          <w:sz w:val="24"/>
          <w:u w:val="single"/>
        </w:rPr>
        <w:t>/s/ Eileen M. Hayman</w:t>
      </w:r>
      <w:r w:rsidRPr="004A6149">
        <w:rPr>
          <w:rFonts w:ascii="Times New Roman" w:hAnsi="Times New Roman" w:cs="Times New Roman"/>
          <w:sz w:val="24"/>
        </w:rPr>
        <w:t>_________________</w:t>
      </w:r>
    </w:p>
    <w:p w14:paraId="3C2D4ECD" w14:textId="77777777" w:rsidR="00DB2AFF" w:rsidRPr="004A6149" w:rsidRDefault="00DB2AFF" w:rsidP="00DB2AFF">
      <w:pPr>
        <w:keepLines/>
        <w:ind w:left="4320"/>
        <w:rPr>
          <w:rFonts w:ascii="Times New Roman" w:hAnsi="Times New Roman" w:cs="Times New Roman"/>
          <w:bCs/>
          <w:sz w:val="24"/>
        </w:rPr>
      </w:pPr>
      <w:r w:rsidRPr="004A6149">
        <w:rPr>
          <w:rFonts w:ascii="Times New Roman" w:hAnsi="Times New Roman" w:cs="Times New Roman"/>
          <w:bCs/>
          <w:sz w:val="24"/>
        </w:rPr>
        <w:tab/>
        <w:t>Eileen M</w:t>
      </w:r>
      <w:r>
        <w:rPr>
          <w:rFonts w:ascii="Times New Roman" w:hAnsi="Times New Roman" w:cs="Times New Roman"/>
          <w:bCs/>
          <w:sz w:val="24"/>
        </w:rPr>
        <w:t>.</w:t>
      </w:r>
      <w:r w:rsidRPr="004A6149">
        <w:rPr>
          <w:rFonts w:ascii="Times New Roman" w:hAnsi="Times New Roman" w:cs="Times New Roman"/>
          <w:bCs/>
          <w:sz w:val="24"/>
        </w:rPr>
        <w:t xml:space="preserve"> Hayman</w:t>
      </w:r>
    </w:p>
    <w:p w14:paraId="3134E504" w14:textId="77777777" w:rsidR="00DB2AFF" w:rsidRPr="004A6149" w:rsidRDefault="00DB2AFF" w:rsidP="00DB2AFF">
      <w:pPr>
        <w:keepLines/>
        <w:ind w:left="4320"/>
        <w:rPr>
          <w:rFonts w:ascii="Times New Roman" w:hAnsi="Times New Roman" w:cs="Times New Roman"/>
          <w:bCs/>
          <w:sz w:val="24"/>
        </w:rPr>
      </w:pPr>
      <w:r w:rsidRPr="004A6149">
        <w:rPr>
          <w:rFonts w:ascii="Times New Roman" w:hAnsi="Times New Roman" w:cs="Times New Roman"/>
          <w:bCs/>
          <w:sz w:val="24"/>
        </w:rPr>
        <w:tab/>
        <w:t>State Bar No. 24076684</w:t>
      </w:r>
    </w:p>
    <w:p w14:paraId="55429C6C" w14:textId="142D9496" w:rsidR="00DB2AFF" w:rsidRPr="00EE3C62" w:rsidRDefault="00DB2AFF" w:rsidP="00DB2AFF">
      <w:pPr>
        <w:keepLines/>
        <w:ind w:left="4320"/>
        <w:rPr>
          <w:rFonts w:ascii="Times New Roman" w:hAnsi="Times New Roman" w:cs="Times New Roman"/>
          <w:bCs/>
          <w:smallCaps/>
          <w:sz w:val="24"/>
        </w:rPr>
      </w:pPr>
      <w:r w:rsidRPr="004A6149">
        <w:rPr>
          <w:rFonts w:ascii="Times New Roman" w:hAnsi="Times New Roman" w:cs="Times New Roman"/>
          <w:bCs/>
          <w:smallCaps/>
          <w:sz w:val="24"/>
        </w:rPr>
        <w:tab/>
      </w:r>
      <w:r w:rsidRPr="00EE3C62">
        <w:rPr>
          <w:rFonts w:ascii="Times New Roman" w:hAnsi="Times New Roman" w:cs="Times New Roman"/>
          <w:bCs/>
          <w:smallCaps/>
          <w:sz w:val="24"/>
        </w:rPr>
        <w:t xml:space="preserve">Messer </w:t>
      </w:r>
      <w:r w:rsidR="00F66AC0">
        <w:rPr>
          <w:rFonts w:ascii="Times New Roman" w:hAnsi="Times New Roman" w:cs="Times New Roman"/>
          <w:bCs/>
          <w:smallCaps/>
          <w:sz w:val="24"/>
        </w:rPr>
        <w:t>Fort &amp; McDonald PLLC</w:t>
      </w:r>
    </w:p>
    <w:p w14:paraId="7777D07E" w14:textId="4C091AE3" w:rsidR="00DB2AFF" w:rsidRPr="00EE3C62" w:rsidRDefault="00DB2AFF" w:rsidP="00DB2AFF">
      <w:pPr>
        <w:keepLines/>
        <w:ind w:left="4320"/>
        <w:rPr>
          <w:rFonts w:ascii="Times New Roman" w:hAnsi="Times New Roman" w:cs="Times New Roman"/>
          <w:bCs/>
          <w:sz w:val="24"/>
        </w:rPr>
      </w:pPr>
      <w:r w:rsidRPr="00EE3C62">
        <w:rPr>
          <w:rFonts w:ascii="Times New Roman" w:hAnsi="Times New Roman" w:cs="Times New Roman"/>
          <w:bCs/>
          <w:sz w:val="24"/>
        </w:rPr>
        <w:tab/>
        <w:t>500 Chestnut St., Suite 1</w:t>
      </w:r>
      <w:r w:rsidR="00F318CC">
        <w:rPr>
          <w:rFonts w:ascii="Times New Roman" w:hAnsi="Times New Roman" w:cs="Times New Roman"/>
          <w:bCs/>
          <w:sz w:val="24"/>
        </w:rPr>
        <w:t>601</w:t>
      </w:r>
    </w:p>
    <w:p w14:paraId="4A867C3E" w14:textId="77777777" w:rsidR="00DB2AFF" w:rsidRPr="004A6149" w:rsidRDefault="00DB2AFF" w:rsidP="00DB2AFF">
      <w:pPr>
        <w:keepLines/>
        <w:ind w:left="4320"/>
        <w:rPr>
          <w:rFonts w:ascii="Times New Roman" w:hAnsi="Times New Roman" w:cs="Times New Roman"/>
          <w:bCs/>
          <w:sz w:val="24"/>
        </w:rPr>
      </w:pPr>
      <w:r w:rsidRPr="00EE3C62">
        <w:rPr>
          <w:rFonts w:ascii="Times New Roman" w:hAnsi="Times New Roman" w:cs="Times New Roman"/>
          <w:bCs/>
          <w:sz w:val="24"/>
        </w:rPr>
        <w:tab/>
      </w:r>
      <w:r w:rsidRPr="004A6149">
        <w:rPr>
          <w:rFonts w:ascii="Times New Roman" w:hAnsi="Times New Roman" w:cs="Times New Roman"/>
          <w:bCs/>
          <w:sz w:val="24"/>
        </w:rPr>
        <w:t>Abilene, Texas 79602</w:t>
      </w:r>
    </w:p>
    <w:p w14:paraId="0ABE4730" w14:textId="329651A0" w:rsidR="00DB2AFF" w:rsidRPr="004A6149" w:rsidRDefault="00DB2AFF" w:rsidP="00DB2AFF">
      <w:pPr>
        <w:keepLines/>
        <w:ind w:left="4320"/>
        <w:rPr>
          <w:rFonts w:ascii="Times New Roman" w:hAnsi="Times New Roman" w:cs="Times New Roman"/>
          <w:bCs/>
          <w:sz w:val="24"/>
        </w:rPr>
      </w:pPr>
      <w:r w:rsidRPr="004A6149">
        <w:rPr>
          <w:rFonts w:ascii="Times New Roman" w:hAnsi="Times New Roman" w:cs="Times New Roman"/>
          <w:bCs/>
          <w:sz w:val="24"/>
        </w:rPr>
        <w:tab/>
        <w:t>Tel: (325</w:t>
      </w:r>
      <w:r>
        <w:rPr>
          <w:rFonts w:ascii="Times New Roman" w:hAnsi="Times New Roman" w:cs="Times New Roman"/>
          <w:bCs/>
          <w:sz w:val="24"/>
        </w:rPr>
        <w:t xml:space="preserve">) </w:t>
      </w:r>
      <w:r w:rsidRPr="004A6149">
        <w:rPr>
          <w:rFonts w:ascii="Times New Roman" w:hAnsi="Times New Roman" w:cs="Times New Roman"/>
          <w:bCs/>
          <w:sz w:val="24"/>
        </w:rPr>
        <w:t>701-7960</w:t>
      </w:r>
      <w:r w:rsidR="003037D0">
        <w:rPr>
          <w:rFonts w:ascii="Times New Roman" w:hAnsi="Times New Roman" w:cs="Times New Roman"/>
          <w:bCs/>
          <w:sz w:val="24"/>
        </w:rPr>
        <w:t xml:space="preserve"> /</w:t>
      </w:r>
      <w:r w:rsidRPr="004A6149">
        <w:rPr>
          <w:rFonts w:ascii="Times New Roman" w:hAnsi="Times New Roman" w:cs="Times New Roman"/>
          <w:bCs/>
          <w:sz w:val="24"/>
        </w:rPr>
        <w:tab/>
        <w:t>Fax: (325) 701-7961</w:t>
      </w:r>
    </w:p>
    <w:p w14:paraId="700231C9" w14:textId="3E1BB5D6" w:rsidR="005501ED" w:rsidRDefault="00DB2AFF" w:rsidP="00C74245">
      <w:pPr>
        <w:keepLines/>
        <w:ind w:left="4320"/>
        <w:rPr>
          <w:rStyle w:val="Hyperlink"/>
          <w:rFonts w:ascii="Times New Roman" w:hAnsi="Times New Roman" w:cs="Times New Roman"/>
          <w:bCs/>
          <w:sz w:val="24"/>
        </w:rPr>
      </w:pPr>
      <w:r w:rsidRPr="004A6149">
        <w:rPr>
          <w:rFonts w:ascii="Times New Roman" w:hAnsi="Times New Roman" w:cs="Times New Roman"/>
          <w:bCs/>
          <w:sz w:val="24"/>
        </w:rPr>
        <w:tab/>
      </w:r>
      <w:hyperlink r:id="rId7" w:history="1">
        <w:r w:rsidR="00382C03" w:rsidRPr="00BB49F9">
          <w:rPr>
            <w:rStyle w:val="Hyperlink"/>
            <w:rFonts w:ascii="Times New Roman" w:hAnsi="Times New Roman" w:cs="Times New Roman"/>
            <w:bCs/>
            <w:sz w:val="24"/>
          </w:rPr>
          <w:t>eileen@txmunicipallaw.com</w:t>
        </w:r>
      </w:hyperlink>
    </w:p>
    <w:p w14:paraId="481BA324" w14:textId="77777777" w:rsidR="002538D9" w:rsidRPr="009E3FCE" w:rsidRDefault="002538D9" w:rsidP="00C74245">
      <w:pPr>
        <w:keepLines/>
        <w:ind w:left="4320"/>
        <w:rPr>
          <w:rFonts w:ascii="Times New Roman" w:hAnsi="Times New Roman" w:cs="Times New Roman"/>
          <w:bCs/>
          <w:color w:val="0563C1" w:themeColor="hyperlink"/>
          <w:sz w:val="24"/>
          <w:u w:val="single"/>
        </w:rPr>
      </w:pPr>
    </w:p>
    <w:p w14:paraId="744D49A1" w14:textId="51F3AB55" w:rsidR="00FA198A" w:rsidRDefault="00DB2AFF" w:rsidP="003424A7">
      <w:pPr>
        <w:keepLines/>
        <w:ind w:left="4320"/>
        <w:rPr>
          <w:rFonts w:ascii="Times New Roman" w:hAnsi="Times New Roman" w:cs="Times New Roman"/>
          <w:b/>
          <w:bCs/>
          <w:sz w:val="24"/>
        </w:rPr>
      </w:pPr>
      <w:r w:rsidRPr="004A6149">
        <w:rPr>
          <w:rFonts w:ascii="Times New Roman" w:hAnsi="Times New Roman" w:cs="Times New Roman"/>
          <w:b/>
          <w:bCs/>
          <w:sz w:val="24"/>
        </w:rPr>
        <w:t>ATTORNEY FOR TOWN OF BUFFALO GAP</w:t>
      </w:r>
    </w:p>
    <w:p w14:paraId="4E7925C2" w14:textId="77777777" w:rsidR="00FA198A" w:rsidRDefault="00FA198A" w:rsidP="00DB2AFF">
      <w:pPr>
        <w:tabs>
          <w:tab w:val="center" w:pos="4680"/>
        </w:tabs>
        <w:jc w:val="center"/>
        <w:rPr>
          <w:rFonts w:ascii="Times New Roman" w:hAnsi="Times New Roman" w:cs="Times New Roman"/>
          <w:b/>
          <w:bCs/>
          <w:sz w:val="24"/>
        </w:rPr>
      </w:pPr>
    </w:p>
    <w:p w14:paraId="51532726" w14:textId="77777777" w:rsidR="004239A9" w:rsidRPr="004A6149" w:rsidRDefault="004239A9" w:rsidP="004239A9">
      <w:pPr>
        <w:tabs>
          <w:tab w:val="center" w:pos="4680"/>
        </w:tabs>
        <w:jc w:val="center"/>
        <w:rPr>
          <w:rFonts w:ascii="Times New Roman" w:hAnsi="Times New Roman" w:cs="Times New Roman"/>
          <w:sz w:val="24"/>
        </w:rPr>
      </w:pPr>
      <w:r w:rsidRPr="004A6149">
        <w:rPr>
          <w:rFonts w:ascii="Times New Roman" w:hAnsi="Times New Roman" w:cs="Times New Roman"/>
          <w:b/>
          <w:bCs/>
          <w:sz w:val="24"/>
        </w:rPr>
        <w:t>CERTIFICATE OF SERVICE</w:t>
      </w:r>
    </w:p>
    <w:p w14:paraId="7E11AAA7" w14:textId="77777777" w:rsidR="004239A9" w:rsidRPr="004A6149" w:rsidRDefault="004239A9" w:rsidP="004239A9">
      <w:pPr>
        <w:ind w:firstLine="4320"/>
        <w:rPr>
          <w:rFonts w:ascii="Times New Roman" w:hAnsi="Times New Roman" w:cs="Times New Roman"/>
          <w:sz w:val="24"/>
        </w:rPr>
      </w:pPr>
    </w:p>
    <w:p w14:paraId="06CCBE4F" w14:textId="67963E82" w:rsidR="004239A9" w:rsidRPr="004A6149" w:rsidRDefault="004239A9" w:rsidP="004239A9">
      <w:pPr>
        <w:ind w:firstLine="720"/>
        <w:jc w:val="both"/>
        <w:rPr>
          <w:rFonts w:ascii="Times New Roman" w:hAnsi="Times New Roman" w:cs="Times New Roman"/>
          <w:sz w:val="24"/>
        </w:rPr>
      </w:pPr>
      <w:r w:rsidRPr="004A6149">
        <w:rPr>
          <w:rFonts w:ascii="Times New Roman" w:hAnsi="Times New Roman" w:cs="Times New Roman"/>
          <w:sz w:val="24"/>
        </w:rPr>
        <w:t>I certify that</w:t>
      </w:r>
      <w:r>
        <w:rPr>
          <w:rFonts w:ascii="Times New Roman" w:hAnsi="Times New Roman" w:cs="Times New Roman"/>
          <w:sz w:val="24"/>
        </w:rPr>
        <w:t xml:space="preserve">, unless otherwise ordered by the presiding officer, notice of the filing of this document was provided to all parties of record on </w:t>
      </w:r>
      <w:r w:rsidR="003424A7">
        <w:rPr>
          <w:rFonts w:ascii="Times New Roman" w:hAnsi="Times New Roman" w:cs="Times New Roman"/>
          <w:sz w:val="24"/>
        </w:rPr>
        <w:t xml:space="preserve">March 16, 2021, </w:t>
      </w:r>
      <w:r>
        <w:rPr>
          <w:rFonts w:ascii="Times New Roman" w:hAnsi="Times New Roman" w:cs="Times New Roman"/>
          <w:sz w:val="24"/>
        </w:rPr>
        <w:t>in accordance with the Order Suspending Rules, issued in Project No. 50664.</w:t>
      </w:r>
    </w:p>
    <w:p w14:paraId="77AD9711" w14:textId="77777777" w:rsidR="004239A9" w:rsidRPr="004A6149" w:rsidRDefault="004239A9" w:rsidP="004239A9">
      <w:pPr>
        <w:rPr>
          <w:rFonts w:ascii="Times New Roman" w:hAnsi="Times New Roman" w:cs="Times New Roman"/>
          <w:sz w:val="24"/>
        </w:rPr>
      </w:pPr>
    </w:p>
    <w:p w14:paraId="5989541F" w14:textId="77777777" w:rsidR="004239A9" w:rsidRDefault="004239A9" w:rsidP="004239A9">
      <w:pPr>
        <w:ind w:left="5040"/>
        <w:rPr>
          <w:rFonts w:ascii="Times New Roman" w:hAnsi="Times New Roman" w:cs="Times New Roman"/>
          <w:sz w:val="24"/>
        </w:rPr>
      </w:pPr>
      <w:r>
        <w:rPr>
          <w:rFonts w:ascii="Times New Roman" w:hAnsi="Times New Roman" w:cs="Times New Roman"/>
          <w:i/>
          <w:iCs/>
          <w:sz w:val="24"/>
          <w:u w:val="single"/>
        </w:rPr>
        <w:t>/s/ Eileen M. Hayman</w:t>
      </w:r>
      <w:r w:rsidRPr="004A6149">
        <w:rPr>
          <w:rFonts w:ascii="Times New Roman" w:hAnsi="Times New Roman" w:cs="Times New Roman"/>
          <w:sz w:val="24"/>
        </w:rPr>
        <w:t>_________________</w:t>
      </w:r>
    </w:p>
    <w:p w14:paraId="046D074D" w14:textId="77777777" w:rsidR="004239A9" w:rsidRPr="000C2CD2" w:rsidRDefault="004239A9" w:rsidP="004239A9">
      <w:pPr>
        <w:ind w:left="5040"/>
        <w:rPr>
          <w:rFonts w:ascii="Times New Roman" w:hAnsi="Times New Roman" w:cs="Times New Roman"/>
          <w:sz w:val="24"/>
        </w:rPr>
      </w:pPr>
      <w:r>
        <w:rPr>
          <w:rFonts w:ascii="Times New Roman" w:hAnsi="Times New Roman" w:cs="Times New Roman"/>
          <w:sz w:val="24"/>
        </w:rPr>
        <w:t>Eileen M. Hayman</w:t>
      </w:r>
    </w:p>
    <w:p w14:paraId="45088941" w14:textId="30192FFF" w:rsidR="00D67203" w:rsidRPr="000C2CD2" w:rsidRDefault="00D67203" w:rsidP="004239A9">
      <w:pPr>
        <w:tabs>
          <w:tab w:val="center" w:pos="4680"/>
        </w:tabs>
        <w:jc w:val="center"/>
        <w:rPr>
          <w:rFonts w:ascii="Times New Roman" w:hAnsi="Times New Roman" w:cs="Times New Roman"/>
          <w:sz w:val="24"/>
        </w:rPr>
      </w:pPr>
    </w:p>
    <w:sectPr w:rsidR="00D67203" w:rsidRPr="000C2CD2" w:rsidSect="004A6149">
      <w:foot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9694" w14:textId="77777777" w:rsidR="00600E33" w:rsidRDefault="00600E33" w:rsidP="00600E33">
      <w:r>
        <w:separator/>
      </w:r>
    </w:p>
  </w:endnote>
  <w:endnote w:type="continuationSeparator" w:id="0">
    <w:p w14:paraId="2B021EA2" w14:textId="77777777" w:rsidR="00600E33" w:rsidRDefault="00600E33" w:rsidP="0060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0"/>
        <w:szCs w:val="20"/>
      </w:rPr>
      <w:id w:val="2099824037"/>
      <w:docPartObj>
        <w:docPartGallery w:val="Page Numbers (Bottom of Page)"/>
        <w:docPartUnique/>
      </w:docPartObj>
    </w:sdtPr>
    <w:sdtEndPr>
      <w:rPr>
        <w:noProof/>
      </w:rPr>
    </w:sdtEndPr>
    <w:sdtContent>
      <w:p w14:paraId="64227AC5" w14:textId="06095A4B" w:rsidR="00600E33" w:rsidRPr="007471B9" w:rsidRDefault="003424A7">
        <w:pPr>
          <w:pStyle w:val="Footer"/>
          <w:rPr>
            <w:rFonts w:ascii="Times New Roman" w:hAnsi="Times New Roman" w:cs="Times New Roman"/>
            <w:sz w:val="20"/>
            <w:szCs w:val="20"/>
          </w:rPr>
        </w:pPr>
        <w:r>
          <w:rPr>
            <w:rFonts w:ascii="Times New Roman" w:hAnsi="Times New Roman" w:cs="Times New Roman"/>
            <w:i/>
            <w:sz w:val="20"/>
            <w:szCs w:val="20"/>
          </w:rPr>
          <w:t>Evidence of Recording of § 13.257 Filing</w:t>
        </w:r>
        <w:r w:rsidR="00D47718">
          <w:rPr>
            <w:rFonts w:ascii="Times New Roman" w:hAnsi="Times New Roman" w:cs="Times New Roman"/>
            <w:i/>
            <w:sz w:val="20"/>
            <w:szCs w:val="20"/>
          </w:rPr>
          <w:tab/>
        </w:r>
        <w:r w:rsidR="004A6149" w:rsidRPr="004A6149">
          <w:rPr>
            <w:rFonts w:ascii="Times New Roman" w:hAnsi="Times New Roman" w:cs="Times New Roman"/>
            <w:sz w:val="20"/>
            <w:szCs w:val="20"/>
          </w:rPr>
          <w:tab/>
          <w:t xml:space="preserve">Page </w:t>
        </w:r>
        <w:r w:rsidR="004A6149" w:rsidRPr="004A6149">
          <w:rPr>
            <w:rFonts w:ascii="Times New Roman" w:hAnsi="Times New Roman" w:cs="Times New Roman"/>
            <w:sz w:val="20"/>
            <w:szCs w:val="20"/>
          </w:rPr>
          <w:fldChar w:fldCharType="begin"/>
        </w:r>
        <w:r w:rsidR="004A6149" w:rsidRPr="004A6149">
          <w:rPr>
            <w:rFonts w:ascii="Times New Roman" w:hAnsi="Times New Roman" w:cs="Times New Roman"/>
            <w:sz w:val="20"/>
            <w:szCs w:val="20"/>
          </w:rPr>
          <w:instrText xml:space="preserve"> PAGE   \* MERGEFORMAT </w:instrText>
        </w:r>
        <w:r w:rsidR="004A6149" w:rsidRPr="004A6149">
          <w:rPr>
            <w:rFonts w:ascii="Times New Roman" w:hAnsi="Times New Roman" w:cs="Times New Roman"/>
            <w:sz w:val="20"/>
            <w:szCs w:val="20"/>
          </w:rPr>
          <w:fldChar w:fldCharType="separate"/>
        </w:r>
        <w:r w:rsidR="00840447">
          <w:rPr>
            <w:rFonts w:ascii="Times New Roman" w:hAnsi="Times New Roman" w:cs="Times New Roman"/>
            <w:noProof/>
            <w:sz w:val="20"/>
            <w:szCs w:val="20"/>
          </w:rPr>
          <w:t>3</w:t>
        </w:r>
        <w:r w:rsidR="004A6149" w:rsidRPr="004A6149">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CC438" w14:textId="77777777" w:rsidR="00600E33" w:rsidRDefault="00600E33" w:rsidP="00600E33">
      <w:r>
        <w:separator/>
      </w:r>
    </w:p>
  </w:footnote>
  <w:footnote w:type="continuationSeparator" w:id="0">
    <w:p w14:paraId="1C3D8711" w14:textId="77777777" w:rsidR="00600E33" w:rsidRDefault="00600E33" w:rsidP="00600E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203"/>
    <w:rsid w:val="0000578D"/>
    <w:rsid w:val="00011F7A"/>
    <w:rsid w:val="00016BE9"/>
    <w:rsid w:val="00076B77"/>
    <w:rsid w:val="00085776"/>
    <w:rsid w:val="000B7B44"/>
    <w:rsid w:val="000C2CD2"/>
    <w:rsid w:val="00107A91"/>
    <w:rsid w:val="0017100B"/>
    <w:rsid w:val="00184063"/>
    <w:rsid w:val="001A04B5"/>
    <w:rsid w:val="001B1BD4"/>
    <w:rsid w:val="001D72F4"/>
    <w:rsid w:val="001E40AA"/>
    <w:rsid w:val="00246C4A"/>
    <w:rsid w:val="002538D9"/>
    <w:rsid w:val="00275063"/>
    <w:rsid w:val="00277BFB"/>
    <w:rsid w:val="002B2286"/>
    <w:rsid w:val="002D1A63"/>
    <w:rsid w:val="002D1F87"/>
    <w:rsid w:val="002F5389"/>
    <w:rsid w:val="003037D0"/>
    <w:rsid w:val="003424A7"/>
    <w:rsid w:val="00362EF5"/>
    <w:rsid w:val="003646B5"/>
    <w:rsid w:val="00380D87"/>
    <w:rsid w:val="00382C03"/>
    <w:rsid w:val="003A5BA5"/>
    <w:rsid w:val="003B7DFA"/>
    <w:rsid w:val="00401826"/>
    <w:rsid w:val="004239A9"/>
    <w:rsid w:val="00455054"/>
    <w:rsid w:val="004A6149"/>
    <w:rsid w:val="004B5C81"/>
    <w:rsid w:val="00514F40"/>
    <w:rsid w:val="005501ED"/>
    <w:rsid w:val="00600E33"/>
    <w:rsid w:val="00620BA0"/>
    <w:rsid w:val="00636A94"/>
    <w:rsid w:val="00641852"/>
    <w:rsid w:val="0064376F"/>
    <w:rsid w:val="00647A13"/>
    <w:rsid w:val="0066249D"/>
    <w:rsid w:val="006C45BD"/>
    <w:rsid w:val="006D6ECC"/>
    <w:rsid w:val="006E095A"/>
    <w:rsid w:val="00735842"/>
    <w:rsid w:val="007471B9"/>
    <w:rsid w:val="00774DCF"/>
    <w:rsid w:val="007802B3"/>
    <w:rsid w:val="007A1932"/>
    <w:rsid w:val="007B2968"/>
    <w:rsid w:val="007B6387"/>
    <w:rsid w:val="007F3CBB"/>
    <w:rsid w:val="00804D1E"/>
    <w:rsid w:val="00840447"/>
    <w:rsid w:val="0084430B"/>
    <w:rsid w:val="00897250"/>
    <w:rsid w:val="008B700E"/>
    <w:rsid w:val="008D6A2E"/>
    <w:rsid w:val="008E1B1A"/>
    <w:rsid w:val="00900225"/>
    <w:rsid w:val="00917030"/>
    <w:rsid w:val="009377AD"/>
    <w:rsid w:val="00956977"/>
    <w:rsid w:val="009E3FCE"/>
    <w:rsid w:val="00A50751"/>
    <w:rsid w:val="00A6750B"/>
    <w:rsid w:val="00AB1323"/>
    <w:rsid w:val="00AF2CDD"/>
    <w:rsid w:val="00B16700"/>
    <w:rsid w:val="00B67F51"/>
    <w:rsid w:val="00B7415D"/>
    <w:rsid w:val="00B74E02"/>
    <w:rsid w:val="00B906DE"/>
    <w:rsid w:val="00BB3DBE"/>
    <w:rsid w:val="00C40AF8"/>
    <w:rsid w:val="00C43A6C"/>
    <w:rsid w:val="00C50E6D"/>
    <w:rsid w:val="00C74245"/>
    <w:rsid w:val="00C835EC"/>
    <w:rsid w:val="00CB482E"/>
    <w:rsid w:val="00CD15B9"/>
    <w:rsid w:val="00D12712"/>
    <w:rsid w:val="00D15714"/>
    <w:rsid w:val="00D47718"/>
    <w:rsid w:val="00D67203"/>
    <w:rsid w:val="00D754BB"/>
    <w:rsid w:val="00D8191B"/>
    <w:rsid w:val="00D97F96"/>
    <w:rsid w:val="00DA5D6D"/>
    <w:rsid w:val="00DB2AFF"/>
    <w:rsid w:val="00DB3C01"/>
    <w:rsid w:val="00DC2A6A"/>
    <w:rsid w:val="00DD4A59"/>
    <w:rsid w:val="00E06176"/>
    <w:rsid w:val="00E31D0B"/>
    <w:rsid w:val="00E40971"/>
    <w:rsid w:val="00E60D9F"/>
    <w:rsid w:val="00E95ACE"/>
    <w:rsid w:val="00ED696E"/>
    <w:rsid w:val="00EE3C62"/>
    <w:rsid w:val="00F0200F"/>
    <w:rsid w:val="00F13576"/>
    <w:rsid w:val="00F318CC"/>
    <w:rsid w:val="00F66AC0"/>
    <w:rsid w:val="00FA19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6040AB41"/>
  <w15:chartTrackingRefBased/>
  <w15:docId w15:val="{8498A307-F08E-45CE-BF47-DB0F7183C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00E33"/>
    <w:pPr>
      <w:tabs>
        <w:tab w:val="center" w:pos="4680"/>
        <w:tab w:val="right" w:pos="9360"/>
      </w:tabs>
    </w:pPr>
  </w:style>
  <w:style w:type="character" w:customStyle="1" w:styleId="HeaderChar">
    <w:name w:val="Header Char"/>
    <w:basedOn w:val="DefaultParagraphFont"/>
    <w:link w:val="Header"/>
    <w:uiPriority w:val="99"/>
    <w:rsid w:val="00600E33"/>
  </w:style>
  <w:style w:type="paragraph" w:styleId="Footer">
    <w:name w:val="footer"/>
    <w:basedOn w:val="Normal"/>
    <w:link w:val="FooterChar"/>
    <w:uiPriority w:val="99"/>
    <w:unhideWhenUsed/>
    <w:rsid w:val="00600E33"/>
    <w:pPr>
      <w:tabs>
        <w:tab w:val="center" w:pos="4680"/>
        <w:tab w:val="right" w:pos="9360"/>
      </w:tabs>
    </w:pPr>
  </w:style>
  <w:style w:type="character" w:customStyle="1" w:styleId="FooterChar">
    <w:name w:val="Footer Char"/>
    <w:basedOn w:val="DefaultParagraphFont"/>
    <w:link w:val="Footer"/>
    <w:uiPriority w:val="99"/>
    <w:rsid w:val="00600E33"/>
  </w:style>
  <w:style w:type="character" w:styleId="Hyperlink">
    <w:name w:val="Hyperlink"/>
    <w:basedOn w:val="DefaultParagraphFont"/>
    <w:uiPriority w:val="99"/>
    <w:unhideWhenUsed/>
    <w:rsid w:val="00600E33"/>
    <w:rPr>
      <w:color w:val="0563C1" w:themeColor="hyperlink"/>
      <w:u w:val="single"/>
    </w:rPr>
  </w:style>
  <w:style w:type="character" w:customStyle="1" w:styleId="UnresolvedMention1">
    <w:name w:val="Unresolved Mention1"/>
    <w:basedOn w:val="DefaultParagraphFont"/>
    <w:uiPriority w:val="99"/>
    <w:semiHidden/>
    <w:unhideWhenUsed/>
    <w:rsid w:val="00600E33"/>
    <w:rPr>
      <w:color w:val="605E5C"/>
      <w:shd w:val="clear" w:color="auto" w:fill="E1DFDD"/>
    </w:rPr>
  </w:style>
  <w:style w:type="table" w:styleId="TableGrid">
    <w:name w:val="Table Grid"/>
    <w:basedOn w:val="TableNormal"/>
    <w:uiPriority w:val="39"/>
    <w:rsid w:val="004A6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E3C62"/>
    <w:rPr>
      <w:sz w:val="16"/>
      <w:szCs w:val="16"/>
    </w:rPr>
  </w:style>
  <w:style w:type="paragraph" w:styleId="CommentText">
    <w:name w:val="annotation text"/>
    <w:basedOn w:val="Normal"/>
    <w:link w:val="CommentTextChar"/>
    <w:uiPriority w:val="99"/>
    <w:semiHidden/>
    <w:unhideWhenUsed/>
    <w:rsid w:val="00EE3C62"/>
    <w:rPr>
      <w:sz w:val="20"/>
      <w:szCs w:val="20"/>
    </w:rPr>
  </w:style>
  <w:style w:type="character" w:customStyle="1" w:styleId="CommentTextChar">
    <w:name w:val="Comment Text Char"/>
    <w:basedOn w:val="DefaultParagraphFont"/>
    <w:link w:val="CommentText"/>
    <w:uiPriority w:val="99"/>
    <w:semiHidden/>
    <w:rsid w:val="00EE3C62"/>
    <w:rPr>
      <w:sz w:val="20"/>
      <w:szCs w:val="20"/>
    </w:rPr>
  </w:style>
  <w:style w:type="paragraph" w:styleId="CommentSubject">
    <w:name w:val="annotation subject"/>
    <w:basedOn w:val="CommentText"/>
    <w:next w:val="CommentText"/>
    <w:link w:val="CommentSubjectChar"/>
    <w:uiPriority w:val="99"/>
    <w:semiHidden/>
    <w:unhideWhenUsed/>
    <w:rsid w:val="00EE3C62"/>
    <w:rPr>
      <w:b/>
      <w:bCs/>
    </w:rPr>
  </w:style>
  <w:style w:type="character" w:customStyle="1" w:styleId="CommentSubjectChar">
    <w:name w:val="Comment Subject Char"/>
    <w:basedOn w:val="CommentTextChar"/>
    <w:link w:val="CommentSubject"/>
    <w:uiPriority w:val="99"/>
    <w:semiHidden/>
    <w:rsid w:val="00EE3C62"/>
    <w:rPr>
      <w:b/>
      <w:bCs/>
      <w:sz w:val="20"/>
      <w:szCs w:val="20"/>
    </w:rPr>
  </w:style>
  <w:style w:type="paragraph" w:styleId="BalloonText">
    <w:name w:val="Balloon Text"/>
    <w:basedOn w:val="Normal"/>
    <w:link w:val="BalloonTextChar"/>
    <w:uiPriority w:val="99"/>
    <w:semiHidden/>
    <w:unhideWhenUsed/>
    <w:rsid w:val="00EE3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3C62"/>
    <w:rPr>
      <w:rFonts w:ascii="Segoe UI" w:hAnsi="Segoe UI" w:cs="Segoe UI"/>
      <w:sz w:val="18"/>
      <w:szCs w:val="18"/>
    </w:rPr>
  </w:style>
  <w:style w:type="character" w:styleId="UnresolvedMention">
    <w:name w:val="Unresolved Mention"/>
    <w:basedOn w:val="DefaultParagraphFont"/>
    <w:uiPriority w:val="99"/>
    <w:semiHidden/>
    <w:unhideWhenUsed/>
    <w:rsid w:val="00382C03"/>
    <w:rPr>
      <w:color w:val="605E5C"/>
      <w:shd w:val="clear" w:color="auto" w:fill="E1DFDD"/>
    </w:rPr>
  </w:style>
  <w:style w:type="paragraph" w:styleId="FootnoteText">
    <w:name w:val="footnote text"/>
    <w:basedOn w:val="Normal"/>
    <w:link w:val="FootnoteTextChar"/>
    <w:uiPriority w:val="99"/>
    <w:semiHidden/>
    <w:unhideWhenUsed/>
    <w:rsid w:val="00016BE9"/>
    <w:rPr>
      <w:sz w:val="20"/>
      <w:szCs w:val="20"/>
    </w:rPr>
  </w:style>
  <w:style w:type="character" w:customStyle="1" w:styleId="FootnoteTextChar">
    <w:name w:val="Footnote Text Char"/>
    <w:basedOn w:val="DefaultParagraphFont"/>
    <w:link w:val="FootnoteText"/>
    <w:uiPriority w:val="99"/>
    <w:semiHidden/>
    <w:rsid w:val="00016BE9"/>
    <w:rPr>
      <w:sz w:val="20"/>
      <w:szCs w:val="20"/>
    </w:rPr>
  </w:style>
  <w:style w:type="character" w:styleId="FootnoteReference">
    <w:name w:val="footnote reference"/>
    <w:basedOn w:val="DefaultParagraphFont"/>
    <w:uiPriority w:val="99"/>
    <w:semiHidden/>
    <w:unhideWhenUsed/>
    <w:rsid w:val="00016B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ileen@txmunicipallaw.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6C56-3107-4515-907B-D868103D5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Hayman</dc:creator>
  <cp:keywords/>
  <dc:description/>
  <cp:lastModifiedBy>Eileen Hayman</cp:lastModifiedBy>
  <cp:revision>3</cp:revision>
  <cp:lastPrinted>2020-03-19T19:37:00Z</cp:lastPrinted>
  <dcterms:created xsi:type="dcterms:W3CDTF">2021-03-16T19:59:00Z</dcterms:created>
  <dcterms:modified xsi:type="dcterms:W3CDTF">2021-03-16T20:12:00Z</dcterms:modified>
</cp:coreProperties>
</file>